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81" w:rsidRDefault="00D71A81"/>
    <w:p w:rsidR="0081070B" w:rsidRPr="004C5E5E" w:rsidRDefault="0081070B" w:rsidP="0081070B">
      <w:pPr>
        <w:tabs>
          <w:tab w:val="left" w:pos="1300"/>
        </w:tabs>
        <w:rPr>
          <w:b/>
          <w:sz w:val="24"/>
          <w:szCs w:val="24"/>
        </w:rPr>
      </w:pPr>
      <w:r w:rsidRPr="004C5E5E">
        <w:rPr>
          <w:b/>
          <w:sz w:val="24"/>
          <w:szCs w:val="24"/>
        </w:rPr>
        <w:t xml:space="preserve">Present: </w:t>
      </w:r>
      <w:r w:rsidRPr="004C5E5E">
        <w:rPr>
          <w:b/>
          <w:sz w:val="24"/>
          <w:szCs w:val="24"/>
        </w:rPr>
        <w:tab/>
      </w:r>
    </w:p>
    <w:tbl>
      <w:tblPr>
        <w:tblStyle w:val="TableGrid"/>
        <w:tblW w:w="0" w:type="auto"/>
        <w:tblLook w:val="04A0" w:firstRow="1" w:lastRow="0" w:firstColumn="1" w:lastColumn="0" w:noHBand="0" w:noVBand="1"/>
      </w:tblPr>
      <w:tblGrid>
        <w:gridCol w:w="4505"/>
        <w:gridCol w:w="4511"/>
      </w:tblGrid>
      <w:tr w:rsidR="0081070B" w:rsidRPr="00366647" w:rsidTr="00297BF2">
        <w:trPr>
          <w:trHeight w:val="558"/>
        </w:trPr>
        <w:tc>
          <w:tcPr>
            <w:tcW w:w="4505" w:type="dxa"/>
          </w:tcPr>
          <w:p w:rsidR="0081070B" w:rsidRPr="00366647" w:rsidRDefault="0081070B" w:rsidP="00297BF2">
            <w:pPr>
              <w:tabs>
                <w:tab w:val="left" w:pos="1080"/>
              </w:tabs>
              <w:spacing w:before="240"/>
              <w:ind w:right="340"/>
              <w:rPr>
                <w:sz w:val="24"/>
                <w:szCs w:val="24"/>
              </w:rPr>
            </w:pPr>
            <w:r>
              <w:rPr>
                <w:sz w:val="24"/>
                <w:szCs w:val="24"/>
              </w:rPr>
              <w:t>Sultana Hussain</w:t>
            </w:r>
          </w:p>
        </w:tc>
        <w:tc>
          <w:tcPr>
            <w:tcW w:w="4511" w:type="dxa"/>
          </w:tcPr>
          <w:p w:rsidR="0081070B" w:rsidRPr="00366647" w:rsidRDefault="0081070B" w:rsidP="00297BF2">
            <w:pPr>
              <w:spacing w:before="240"/>
              <w:ind w:right="340"/>
              <w:rPr>
                <w:sz w:val="24"/>
                <w:szCs w:val="24"/>
              </w:rPr>
            </w:pPr>
            <w:r w:rsidRPr="00366647">
              <w:rPr>
                <w:sz w:val="24"/>
                <w:szCs w:val="24"/>
              </w:rPr>
              <w:t>Shamraze Zeb (PM)</w:t>
            </w:r>
          </w:p>
        </w:tc>
      </w:tr>
      <w:tr w:rsidR="0081070B" w:rsidRPr="00366647" w:rsidTr="00297BF2">
        <w:tc>
          <w:tcPr>
            <w:tcW w:w="4505" w:type="dxa"/>
          </w:tcPr>
          <w:p w:rsidR="0081070B" w:rsidRPr="00366647" w:rsidRDefault="0081070B" w:rsidP="00297BF2">
            <w:pPr>
              <w:spacing w:before="240"/>
              <w:ind w:right="340"/>
              <w:rPr>
                <w:sz w:val="24"/>
                <w:szCs w:val="24"/>
              </w:rPr>
            </w:pPr>
            <w:r>
              <w:rPr>
                <w:sz w:val="24"/>
                <w:szCs w:val="24"/>
              </w:rPr>
              <w:t>Dr H Lodhi</w:t>
            </w:r>
          </w:p>
        </w:tc>
        <w:tc>
          <w:tcPr>
            <w:tcW w:w="4511" w:type="dxa"/>
          </w:tcPr>
          <w:p w:rsidR="0081070B" w:rsidRPr="00366647" w:rsidRDefault="0081070B" w:rsidP="00297BF2">
            <w:pPr>
              <w:spacing w:before="240"/>
              <w:ind w:right="340"/>
              <w:rPr>
                <w:sz w:val="24"/>
                <w:szCs w:val="24"/>
              </w:rPr>
            </w:pPr>
            <w:r>
              <w:rPr>
                <w:sz w:val="24"/>
                <w:szCs w:val="24"/>
              </w:rPr>
              <w:t>Atiyya Lorgat</w:t>
            </w:r>
          </w:p>
        </w:tc>
      </w:tr>
      <w:tr w:rsidR="0081070B" w:rsidRPr="00366647" w:rsidTr="00297BF2">
        <w:tc>
          <w:tcPr>
            <w:tcW w:w="4505" w:type="dxa"/>
          </w:tcPr>
          <w:p w:rsidR="0081070B" w:rsidRPr="00366647" w:rsidRDefault="0081070B" w:rsidP="00297BF2">
            <w:pPr>
              <w:tabs>
                <w:tab w:val="left" w:pos="2960"/>
              </w:tabs>
              <w:spacing w:before="240"/>
              <w:ind w:right="340"/>
              <w:rPr>
                <w:sz w:val="24"/>
                <w:szCs w:val="24"/>
              </w:rPr>
            </w:pPr>
            <w:r>
              <w:rPr>
                <w:sz w:val="24"/>
                <w:szCs w:val="24"/>
              </w:rPr>
              <w:t>MS</w:t>
            </w:r>
            <w:r w:rsidR="00977AFB">
              <w:rPr>
                <w:sz w:val="24"/>
                <w:szCs w:val="24"/>
              </w:rPr>
              <w:t xml:space="preserve"> 9147</w:t>
            </w:r>
          </w:p>
        </w:tc>
        <w:tc>
          <w:tcPr>
            <w:tcW w:w="4511" w:type="dxa"/>
          </w:tcPr>
          <w:p w:rsidR="0081070B" w:rsidRPr="00366647" w:rsidRDefault="0081070B" w:rsidP="00297BF2">
            <w:pPr>
              <w:spacing w:before="240"/>
              <w:ind w:right="340"/>
              <w:rPr>
                <w:sz w:val="24"/>
                <w:szCs w:val="24"/>
              </w:rPr>
            </w:pPr>
            <w:r>
              <w:rPr>
                <w:sz w:val="24"/>
                <w:szCs w:val="24"/>
              </w:rPr>
              <w:t>VM</w:t>
            </w:r>
            <w:r w:rsidR="00977AFB">
              <w:rPr>
                <w:sz w:val="24"/>
                <w:szCs w:val="24"/>
              </w:rPr>
              <w:t xml:space="preserve"> 2692</w:t>
            </w:r>
          </w:p>
        </w:tc>
      </w:tr>
      <w:tr w:rsidR="0081070B" w:rsidRPr="00366647" w:rsidTr="00297BF2">
        <w:tc>
          <w:tcPr>
            <w:tcW w:w="4505" w:type="dxa"/>
          </w:tcPr>
          <w:p w:rsidR="0081070B" w:rsidRDefault="00977AFB" w:rsidP="00297BF2">
            <w:pPr>
              <w:tabs>
                <w:tab w:val="left" w:pos="1185"/>
              </w:tabs>
              <w:spacing w:before="240"/>
              <w:ind w:right="340"/>
              <w:rPr>
                <w:sz w:val="24"/>
                <w:szCs w:val="24"/>
              </w:rPr>
            </w:pPr>
            <w:r>
              <w:rPr>
                <w:sz w:val="24"/>
                <w:szCs w:val="24"/>
              </w:rPr>
              <w:t>AU 5072</w:t>
            </w:r>
          </w:p>
        </w:tc>
        <w:tc>
          <w:tcPr>
            <w:tcW w:w="4511" w:type="dxa"/>
          </w:tcPr>
          <w:p w:rsidR="0081070B" w:rsidRPr="00366647" w:rsidRDefault="00977AFB" w:rsidP="00297BF2">
            <w:pPr>
              <w:spacing w:before="240"/>
              <w:ind w:right="340"/>
              <w:rPr>
                <w:sz w:val="24"/>
                <w:szCs w:val="24"/>
              </w:rPr>
            </w:pPr>
            <w:r>
              <w:rPr>
                <w:sz w:val="24"/>
                <w:szCs w:val="24"/>
              </w:rPr>
              <w:t>NL 10255</w:t>
            </w:r>
          </w:p>
        </w:tc>
      </w:tr>
      <w:tr w:rsidR="0081070B" w:rsidRPr="00366647" w:rsidTr="00297BF2">
        <w:tc>
          <w:tcPr>
            <w:tcW w:w="4505" w:type="dxa"/>
          </w:tcPr>
          <w:p w:rsidR="0081070B" w:rsidRDefault="00977AFB" w:rsidP="00297BF2">
            <w:pPr>
              <w:tabs>
                <w:tab w:val="left" w:pos="1185"/>
              </w:tabs>
              <w:spacing w:before="240"/>
              <w:ind w:right="340"/>
              <w:rPr>
                <w:sz w:val="24"/>
                <w:szCs w:val="24"/>
              </w:rPr>
            </w:pPr>
            <w:r>
              <w:rPr>
                <w:sz w:val="24"/>
                <w:szCs w:val="24"/>
              </w:rPr>
              <w:t>AM 2760</w:t>
            </w:r>
          </w:p>
        </w:tc>
        <w:tc>
          <w:tcPr>
            <w:tcW w:w="4511" w:type="dxa"/>
          </w:tcPr>
          <w:p w:rsidR="0081070B" w:rsidRDefault="00977AFB" w:rsidP="00297BF2">
            <w:pPr>
              <w:spacing w:before="240"/>
              <w:ind w:right="340"/>
              <w:rPr>
                <w:sz w:val="24"/>
                <w:szCs w:val="24"/>
              </w:rPr>
            </w:pPr>
            <w:r>
              <w:rPr>
                <w:sz w:val="24"/>
                <w:szCs w:val="24"/>
              </w:rPr>
              <w:t>TA 6906</w:t>
            </w:r>
          </w:p>
        </w:tc>
      </w:tr>
    </w:tbl>
    <w:p w:rsidR="0081070B" w:rsidRPr="00366647" w:rsidRDefault="0081070B" w:rsidP="0081070B">
      <w:pPr>
        <w:spacing w:before="120"/>
        <w:rPr>
          <w:sz w:val="24"/>
          <w:szCs w:val="24"/>
        </w:rPr>
      </w:pPr>
      <w:bookmarkStart w:id="0" w:name="_GoBack"/>
      <w:bookmarkEnd w:id="0"/>
    </w:p>
    <w:p w:rsidR="0081070B" w:rsidRPr="00366647" w:rsidRDefault="0081070B" w:rsidP="0081070B">
      <w:pPr>
        <w:rPr>
          <w:b/>
          <w:sz w:val="24"/>
          <w:szCs w:val="24"/>
          <w:u w:val="single"/>
        </w:rPr>
      </w:pPr>
      <w:r w:rsidRPr="00366647">
        <w:rPr>
          <w:b/>
          <w:sz w:val="24"/>
          <w:szCs w:val="24"/>
          <w:u w:val="single"/>
        </w:rPr>
        <w:t xml:space="preserve">Apologies: </w:t>
      </w:r>
    </w:p>
    <w:tbl>
      <w:tblPr>
        <w:tblStyle w:val="TableGrid"/>
        <w:tblW w:w="9242" w:type="dxa"/>
        <w:tblLook w:val="04A0" w:firstRow="1" w:lastRow="0" w:firstColumn="1" w:lastColumn="0" w:noHBand="0" w:noVBand="1"/>
      </w:tblPr>
      <w:tblGrid>
        <w:gridCol w:w="4621"/>
        <w:gridCol w:w="4621"/>
      </w:tblGrid>
      <w:tr w:rsidR="0081070B" w:rsidRPr="00366647" w:rsidTr="00297BF2">
        <w:trPr>
          <w:trHeight w:val="558"/>
        </w:trPr>
        <w:tc>
          <w:tcPr>
            <w:tcW w:w="4621" w:type="dxa"/>
          </w:tcPr>
          <w:p w:rsidR="0081070B" w:rsidRPr="00366647" w:rsidRDefault="00977AFB" w:rsidP="00297BF2">
            <w:pPr>
              <w:spacing w:before="240"/>
              <w:ind w:right="340"/>
              <w:rPr>
                <w:sz w:val="24"/>
                <w:szCs w:val="24"/>
              </w:rPr>
            </w:pPr>
            <w:r>
              <w:rPr>
                <w:sz w:val="24"/>
                <w:szCs w:val="24"/>
              </w:rPr>
              <w:t>AK 4730</w:t>
            </w:r>
          </w:p>
        </w:tc>
        <w:tc>
          <w:tcPr>
            <w:tcW w:w="4621" w:type="dxa"/>
          </w:tcPr>
          <w:p w:rsidR="0081070B" w:rsidRPr="00366647" w:rsidRDefault="0081070B" w:rsidP="00297BF2">
            <w:pPr>
              <w:spacing w:before="240"/>
              <w:ind w:left="340" w:right="340"/>
              <w:rPr>
                <w:sz w:val="24"/>
                <w:szCs w:val="24"/>
              </w:rPr>
            </w:pPr>
          </w:p>
        </w:tc>
      </w:tr>
      <w:tr w:rsidR="0081070B" w:rsidRPr="00366647" w:rsidTr="00297BF2">
        <w:trPr>
          <w:trHeight w:val="558"/>
        </w:trPr>
        <w:tc>
          <w:tcPr>
            <w:tcW w:w="4621" w:type="dxa"/>
          </w:tcPr>
          <w:p w:rsidR="0081070B" w:rsidRPr="00366647" w:rsidRDefault="0081070B" w:rsidP="00297BF2">
            <w:pPr>
              <w:spacing w:before="240"/>
              <w:ind w:right="340"/>
              <w:rPr>
                <w:sz w:val="24"/>
                <w:szCs w:val="24"/>
              </w:rPr>
            </w:pPr>
          </w:p>
        </w:tc>
        <w:tc>
          <w:tcPr>
            <w:tcW w:w="4621" w:type="dxa"/>
          </w:tcPr>
          <w:p w:rsidR="0081070B" w:rsidRPr="00366647" w:rsidRDefault="0081070B" w:rsidP="00297BF2">
            <w:pPr>
              <w:spacing w:before="240"/>
              <w:ind w:left="340" w:right="340"/>
              <w:rPr>
                <w:sz w:val="24"/>
                <w:szCs w:val="24"/>
              </w:rPr>
            </w:pPr>
          </w:p>
        </w:tc>
      </w:tr>
    </w:tbl>
    <w:p w:rsidR="00D71A81" w:rsidRDefault="00D71A81">
      <w:pPr>
        <w:rPr>
          <w:b/>
          <w:sz w:val="28"/>
          <w:szCs w:val="28"/>
        </w:rPr>
      </w:pPr>
    </w:p>
    <w:p w:rsidR="0081070B" w:rsidRPr="00104A2E" w:rsidRDefault="0081070B" w:rsidP="0081070B">
      <w:pPr>
        <w:rPr>
          <w:b/>
          <w:sz w:val="24"/>
          <w:szCs w:val="24"/>
        </w:rPr>
      </w:pPr>
      <w:r w:rsidRPr="00104A2E">
        <w:rPr>
          <w:b/>
          <w:sz w:val="24"/>
          <w:szCs w:val="24"/>
        </w:rPr>
        <w:t xml:space="preserve">We have arranged this PPG meeting for the sole purpose of discussing the patient surgery and actions for Ambar Medical Centre – </w:t>
      </w:r>
      <w:r>
        <w:rPr>
          <w:b/>
          <w:sz w:val="24"/>
          <w:szCs w:val="24"/>
        </w:rPr>
        <w:t>the c</w:t>
      </w:r>
      <w:r w:rsidRPr="00104A2E">
        <w:rPr>
          <w:b/>
          <w:sz w:val="24"/>
          <w:szCs w:val="24"/>
        </w:rPr>
        <w:t xml:space="preserve">opy of results are provided. </w:t>
      </w:r>
    </w:p>
    <w:p w:rsidR="00544410" w:rsidRDefault="0081070B">
      <w:pPr>
        <w:rPr>
          <w:b/>
          <w:sz w:val="24"/>
          <w:szCs w:val="24"/>
        </w:rPr>
      </w:pPr>
      <w:r w:rsidRPr="00104A2E">
        <w:rPr>
          <w:b/>
          <w:sz w:val="24"/>
          <w:szCs w:val="24"/>
        </w:rPr>
        <w:t xml:space="preserve">We discussed action plan which has been drafted by Practice Manager. Each section </w:t>
      </w:r>
      <w:r>
        <w:rPr>
          <w:b/>
          <w:sz w:val="24"/>
          <w:szCs w:val="24"/>
        </w:rPr>
        <w:t xml:space="preserve">has been </w:t>
      </w:r>
      <w:r w:rsidRPr="00104A2E">
        <w:rPr>
          <w:b/>
          <w:sz w:val="24"/>
          <w:szCs w:val="24"/>
        </w:rPr>
        <w:t>discussed and input provided by all members to improve areas.</w:t>
      </w:r>
    </w:p>
    <w:p w:rsidR="0081070B" w:rsidRPr="00366647" w:rsidRDefault="0081070B" w:rsidP="0081070B">
      <w:pPr>
        <w:rPr>
          <w:b/>
          <w:sz w:val="24"/>
          <w:szCs w:val="24"/>
        </w:rPr>
      </w:pPr>
      <w:r w:rsidRPr="00366647">
        <w:rPr>
          <w:b/>
          <w:sz w:val="24"/>
          <w:szCs w:val="24"/>
        </w:rPr>
        <w:t>Agenda Items:</w:t>
      </w:r>
    </w:p>
    <w:p w:rsidR="0081070B" w:rsidRDefault="0081070B" w:rsidP="0081070B">
      <w:pPr>
        <w:pStyle w:val="ListParagraph"/>
        <w:numPr>
          <w:ilvl w:val="0"/>
          <w:numId w:val="1"/>
        </w:numPr>
        <w:rPr>
          <w:sz w:val="24"/>
          <w:szCs w:val="24"/>
        </w:rPr>
      </w:pPr>
      <w:r>
        <w:rPr>
          <w:sz w:val="24"/>
          <w:szCs w:val="24"/>
        </w:rPr>
        <w:t>Introductions</w:t>
      </w:r>
    </w:p>
    <w:p w:rsidR="0081070B" w:rsidRDefault="0081070B" w:rsidP="0081070B">
      <w:pPr>
        <w:pStyle w:val="ListParagraph"/>
        <w:numPr>
          <w:ilvl w:val="0"/>
          <w:numId w:val="1"/>
        </w:numPr>
        <w:rPr>
          <w:sz w:val="24"/>
          <w:szCs w:val="24"/>
        </w:rPr>
      </w:pPr>
      <w:r>
        <w:rPr>
          <w:sz w:val="24"/>
          <w:szCs w:val="24"/>
        </w:rPr>
        <w:t xml:space="preserve">Members happy for their names to be displayed in reception and SZ asked them to promote this meeting and invite new members to the meeting. </w:t>
      </w:r>
    </w:p>
    <w:p w:rsidR="0081070B" w:rsidRDefault="0081070B" w:rsidP="0081070B">
      <w:pPr>
        <w:pStyle w:val="ListParagraph"/>
        <w:numPr>
          <w:ilvl w:val="0"/>
          <w:numId w:val="1"/>
        </w:numPr>
        <w:rPr>
          <w:sz w:val="24"/>
          <w:szCs w:val="24"/>
        </w:rPr>
      </w:pPr>
      <w:r>
        <w:rPr>
          <w:sz w:val="24"/>
          <w:szCs w:val="24"/>
        </w:rPr>
        <w:t>Discuss updated Practice Website &amp; updated AccuRx Appointment Request Form.</w:t>
      </w:r>
    </w:p>
    <w:p w:rsidR="0081070B" w:rsidRDefault="0081070B" w:rsidP="0081070B">
      <w:pPr>
        <w:pStyle w:val="ListParagraph"/>
        <w:numPr>
          <w:ilvl w:val="0"/>
          <w:numId w:val="1"/>
        </w:numPr>
        <w:rPr>
          <w:sz w:val="24"/>
          <w:szCs w:val="24"/>
        </w:rPr>
      </w:pPr>
      <w:r>
        <w:rPr>
          <w:sz w:val="24"/>
          <w:szCs w:val="24"/>
        </w:rPr>
        <w:t>Discuss Internal Survey and Friends and Family Results.</w:t>
      </w:r>
    </w:p>
    <w:p w:rsidR="0081070B" w:rsidRDefault="0081070B" w:rsidP="0081070B">
      <w:pPr>
        <w:pStyle w:val="ListParagraph"/>
        <w:numPr>
          <w:ilvl w:val="0"/>
          <w:numId w:val="1"/>
        </w:numPr>
        <w:rPr>
          <w:sz w:val="24"/>
          <w:szCs w:val="24"/>
        </w:rPr>
      </w:pPr>
      <w:r>
        <w:rPr>
          <w:sz w:val="24"/>
          <w:szCs w:val="24"/>
        </w:rPr>
        <w:t>General Feedback/AOB</w:t>
      </w:r>
    </w:p>
    <w:p w:rsidR="0081070B" w:rsidRPr="0081070B" w:rsidRDefault="0081070B" w:rsidP="0081070B">
      <w:pPr>
        <w:rPr>
          <w:b/>
          <w:sz w:val="24"/>
          <w:szCs w:val="24"/>
        </w:rPr>
      </w:pPr>
      <w:r w:rsidRPr="0081070B">
        <w:rPr>
          <w:b/>
          <w:sz w:val="24"/>
          <w:szCs w:val="24"/>
        </w:rPr>
        <w:t>Introductions:</w:t>
      </w:r>
    </w:p>
    <w:p w:rsidR="0081070B" w:rsidRDefault="0081070B" w:rsidP="0081070B">
      <w:pPr>
        <w:rPr>
          <w:sz w:val="24"/>
          <w:szCs w:val="24"/>
        </w:rPr>
      </w:pPr>
      <w:r w:rsidRPr="0081070B">
        <w:rPr>
          <w:sz w:val="24"/>
          <w:szCs w:val="24"/>
        </w:rPr>
        <w:lastRenderedPageBreak/>
        <w:t>Introductions made by SZ. Previous PPG Meeting Minutes agreed &amp; Agenda discussed for today’s meeting.</w:t>
      </w:r>
    </w:p>
    <w:p w:rsidR="00977AFB" w:rsidRDefault="00977AFB" w:rsidP="00977AFB">
      <w:pPr>
        <w:rPr>
          <w:b/>
          <w:sz w:val="24"/>
          <w:szCs w:val="24"/>
        </w:rPr>
      </w:pPr>
      <w:r>
        <w:rPr>
          <w:b/>
          <w:sz w:val="24"/>
          <w:szCs w:val="24"/>
        </w:rPr>
        <w:t>Practice Survey/Friends &amp; Family Tests</w:t>
      </w:r>
      <w:r w:rsidRPr="0081070B">
        <w:rPr>
          <w:b/>
          <w:sz w:val="24"/>
          <w:szCs w:val="24"/>
        </w:rPr>
        <w:t>:</w:t>
      </w:r>
    </w:p>
    <w:p w:rsidR="00977AFB" w:rsidRDefault="00977AFB" w:rsidP="00977AFB">
      <w:pPr>
        <w:rPr>
          <w:sz w:val="24"/>
          <w:szCs w:val="24"/>
        </w:rPr>
      </w:pPr>
      <w:r>
        <w:rPr>
          <w:sz w:val="24"/>
          <w:szCs w:val="24"/>
        </w:rPr>
        <w:t>Discussed Patient Internal Survey Results and Friends and Family Tests. Thanks given to PPG members for their support with distribution of survey to patients.</w:t>
      </w:r>
    </w:p>
    <w:p w:rsidR="00977AFB" w:rsidRPr="00977AFB" w:rsidRDefault="00977AFB" w:rsidP="00977AFB">
      <w:pPr>
        <w:rPr>
          <w:sz w:val="24"/>
          <w:szCs w:val="24"/>
        </w:rPr>
      </w:pPr>
      <w:r>
        <w:rPr>
          <w:sz w:val="24"/>
          <w:szCs w:val="24"/>
        </w:rPr>
        <w:t>General discussion took place. PPG members agreed staff are very helpful and communicate well with patients.</w:t>
      </w:r>
    </w:p>
    <w:p w:rsidR="00977AFB" w:rsidRDefault="00977AFB" w:rsidP="00977AFB">
      <w:pPr>
        <w:rPr>
          <w:b/>
          <w:sz w:val="24"/>
          <w:szCs w:val="24"/>
        </w:rPr>
      </w:pPr>
      <w:r>
        <w:rPr>
          <w:b/>
          <w:sz w:val="24"/>
          <w:szCs w:val="24"/>
        </w:rPr>
        <w:t>Appointment System</w:t>
      </w:r>
      <w:r w:rsidRPr="0081070B">
        <w:rPr>
          <w:b/>
          <w:sz w:val="24"/>
          <w:szCs w:val="24"/>
        </w:rPr>
        <w:t>:</w:t>
      </w:r>
    </w:p>
    <w:p w:rsidR="00977AFB" w:rsidRDefault="00977AFB" w:rsidP="00977AFB">
      <w:pPr>
        <w:rPr>
          <w:sz w:val="24"/>
          <w:szCs w:val="24"/>
        </w:rPr>
      </w:pPr>
      <w:r>
        <w:rPr>
          <w:sz w:val="24"/>
          <w:szCs w:val="24"/>
        </w:rPr>
        <w:t>Questions raised r/e current appointment system, especially with those patients who are elderly and do not have access to internet to complete AccuRx form.</w:t>
      </w:r>
    </w:p>
    <w:p w:rsidR="00977AFB" w:rsidRDefault="00977AFB" w:rsidP="00977AFB">
      <w:pPr>
        <w:rPr>
          <w:sz w:val="24"/>
          <w:szCs w:val="24"/>
        </w:rPr>
      </w:pPr>
      <w:r>
        <w:rPr>
          <w:sz w:val="24"/>
          <w:szCs w:val="24"/>
        </w:rPr>
        <w:t>SZ explained that patients can still call in and staff can assist them to complete the forms online. Explained that we prefer for patients to complete their forms so there is better understanding and accuracy regarding their symptoms, duration of illness etc. so the GP can triage the request appropriately.</w:t>
      </w:r>
    </w:p>
    <w:p w:rsidR="00977AFB" w:rsidRPr="00977AFB" w:rsidRDefault="00977AFB" w:rsidP="00977AFB">
      <w:pPr>
        <w:rPr>
          <w:sz w:val="24"/>
          <w:szCs w:val="24"/>
        </w:rPr>
      </w:pPr>
      <w:r>
        <w:rPr>
          <w:sz w:val="24"/>
          <w:szCs w:val="24"/>
        </w:rPr>
        <w:t>PPG members agreed that staff are very helpful in this regard.</w:t>
      </w:r>
    </w:p>
    <w:p w:rsidR="00977AFB" w:rsidRDefault="00977AFB" w:rsidP="00977AFB">
      <w:pPr>
        <w:rPr>
          <w:b/>
          <w:sz w:val="24"/>
          <w:szCs w:val="24"/>
        </w:rPr>
      </w:pPr>
      <w:r>
        <w:rPr>
          <w:b/>
          <w:sz w:val="24"/>
          <w:szCs w:val="24"/>
        </w:rPr>
        <w:t>AOB:</w:t>
      </w:r>
    </w:p>
    <w:p w:rsidR="00977AFB" w:rsidRPr="00366647" w:rsidRDefault="00977AFB" w:rsidP="00977AFB">
      <w:pPr>
        <w:rPr>
          <w:b/>
          <w:sz w:val="24"/>
          <w:szCs w:val="24"/>
        </w:rPr>
      </w:pPr>
      <w:r w:rsidRPr="00366647">
        <w:rPr>
          <w:sz w:val="24"/>
          <w:szCs w:val="24"/>
        </w:rPr>
        <w:t xml:space="preserve">Next meeting to be </w:t>
      </w:r>
      <w:r>
        <w:rPr>
          <w:sz w:val="24"/>
          <w:szCs w:val="24"/>
        </w:rPr>
        <w:t>arranged in 3 months</w:t>
      </w:r>
      <w:r w:rsidRPr="00366647">
        <w:rPr>
          <w:sz w:val="24"/>
          <w:szCs w:val="24"/>
        </w:rPr>
        <w:t>’ time,</w:t>
      </w:r>
      <w:r w:rsidRPr="00366647">
        <w:rPr>
          <w:b/>
          <w:sz w:val="24"/>
          <w:szCs w:val="24"/>
        </w:rPr>
        <w:t xml:space="preserve"> </w:t>
      </w:r>
      <w:r w:rsidRPr="00366647">
        <w:rPr>
          <w:sz w:val="24"/>
          <w:szCs w:val="24"/>
        </w:rPr>
        <w:t>invites will be sent in due course. The minutes will be displayed in reception and on our website.</w:t>
      </w:r>
    </w:p>
    <w:p w:rsidR="00977AFB" w:rsidRPr="0081070B" w:rsidRDefault="00977AFB" w:rsidP="00977AFB">
      <w:pPr>
        <w:rPr>
          <w:b/>
          <w:sz w:val="24"/>
          <w:szCs w:val="24"/>
        </w:rPr>
      </w:pPr>
    </w:p>
    <w:p w:rsidR="00977AFB" w:rsidRPr="0081070B" w:rsidRDefault="00977AFB" w:rsidP="0081070B">
      <w:pPr>
        <w:rPr>
          <w:sz w:val="24"/>
          <w:szCs w:val="24"/>
        </w:rPr>
      </w:pPr>
    </w:p>
    <w:p w:rsidR="0081070B" w:rsidRPr="0081070B" w:rsidRDefault="0081070B">
      <w:pPr>
        <w:rPr>
          <w:b/>
          <w:sz w:val="24"/>
          <w:szCs w:val="24"/>
        </w:rPr>
      </w:pPr>
    </w:p>
    <w:p w:rsidR="00544410" w:rsidRDefault="00544410">
      <w:pPr>
        <w:rPr>
          <w:b/>
          <w:sz w:val="28"/>
          <w:szCs w:val="28"/>
          <w:u w:val="single"/>
        </w:rPr>
      </w:pPr>
    </w:p>
    <w:p w:rsidR="00CD5FD8" w:rsidRPr="00CD5FD8" w:rsidRDefault="00CD5FD8">
      <w:pPr>
        <w:rPr>
          <w:sz w:val="28"/>
          <w:szCs w:val="28"/>
        </w:rPr>
      </w:pPr>
    </w:p>
    <w:p w:rsidR="00DA0880" w:rsidRDefault="00DA0880">
      <w:pPr>
        <w:rPr>
          <w:sz w:val="28"/>
          <w:szCs w:val="28"/>
        </w:rPr>
      </w:pPr>
    </w:p>
    <w:p w:rsidR="00D74437" w:rsidRDefault="00D74437">
      <w:pPr>
        <w:rPr>
          <w:sz w:val="28"/>
          <w:szCs w:val="28"/>
        </w:rPr>
      </w:pPr>
    </w:p>
    <w:p w:rsidR="00D74437" w:rsidRDefault="00D74437">
      <w:pPr>
        <w:rPr>
          <w:sz w:val="28"/>
          <w:szCs w:val="28"/>
        </w:rPr>
      </w:pPr>
    </w:p>
    <w:p w:rsidR="00CD5FD8" w:rsidRDefault="00CD5FD8">
      <w:pPr>
        <w:rPr>
          <w:sz w:val="28"/>
          <w:szCs w:val="28"/>
        </w:rPr>
      </w:pPr>
    </w:p>
    <w:p w:rsidR="00CD5FD8" w:rsidRPr="00CD5FD8" w:rsidRDefault="00CD5FD8">
      <w:pPr>
        <w:rPr>
          <w:sz w:val="24"/>
          <w:szCs w:val="24"/>
        </w:rPr>
      </w:pPr>
    </w:p>
    <w:p w:rsidR="00D71A81" w:rsidRPr="00D71A81" w:rsidRDefault="00D71A81">
      <w:pPr>
        <w:rPr>
          <w:b/>
          <w:sz w:val="24"/>
          <w:szCs w:val="24"/>
        </w:rPr>
      </w:pPr>
    </w:p>
    <w:tbl>
      <w:tblPr>
        <w:tblW w:w="93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0"/>
      </w:tblGrid>
      <w:tr w:rsidR="00D71A81" w:rsidTr="00D71A81">
        <w:trPr>
          <w:trHeight w:val="12020"/>
        </w:trPr>
        <w:tc>
          <w:tcPr>
            <w:tcW w:w="9340" w:type="dxa"/>
          </w:tcPr>
          <w:p w:rsidR="00D71A81" w:rsidRDefault="00D71A81"/>
        </w:tc>
      </w:tr>
    </w:tbl>
    <w:p w:rsidR="00396D19" w:rsidRDefault="00396D19"/>
    <w:sectPr w:rsidR="00396D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88" w:rsidRDefault="00707C88" w:rsidP="00D71A81">
      <w:pPr>
        <w:spacing w:after="0" w:line="240" w:lineRule="auto"/>
      </w:pPr>
      <w:r>
        <w:separator/>
      </w:r>
    </w:p>
  </w:endnote>
  <w:endnote w:type="continuationSeparator" w:id="0">
    <w:p w:rsidR="00707C88" w:rsidRDefault="00707C88" w:rsidP="00D7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129786"/>
      <w:docPartObj>
        <w:docPartGallery w:val="Page Numbers (Bottom of Page)"/>
        <w:docPartUnique/>
      </w:docPartObj>
    </w:sdtPr>
    <w:sdtEndPr>
      <w:rPr>
        <w:noProof/>
      </w:rPr>
    </w:sdtEndPr>
    <w:sdtContent>
      <w:p w:rsidR="00DA0880" w:rsidRDefault="00DA0880">
        <w:pPr>
          <w:pStyle w:val="Footer"/>
          <w:jc w:val="right"/>
        </w:pPr>
        <w:r>
          <w:fldChar w:fldCharType="begin"/>
        </w:r>
        <w:r>
          <w:instrText xml:space="preserve"> PAGE   \* MERGEFORMAT </w:instrText>
        </w:r>
        <w:r>
          <w:fldChar w:fldCharType="separate"/>
        </w:r>
        <w:r w:rsidR="00977AFB">
          <w:rPr>
            <w:noProof/>
          </w:rPr>
          <w:t>1</w:t>
        </w:r>
        <w:r>
          <w:rPr>
            <w:noProof/>
          </w:rPr>
          <w:fldChar w:fldCharType="end"/>
        </w:r>
      </w:p>
    </w:sdtContent>
  </w:sdt>
  <w:p w:rsidR="00DA0880" w:rsidRDefault="00DA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88" w:rsidRDefault="00707C88" w:rsidP="00D71A81">
      <w:pPr>
        <w:spacing w:after="0" w:line="240" w:lineRule="auto"/>
      </w:pPr>
      <w:r>
        <w:separator/>
      </w:r>
    </w:p>
  </w:footnote>
  <w:footnote w:type="continuationSeparator" w:id="0">
    <w:p w:rsidR="00707C88" w:rsidRDefault="00707C88" w:rsidP="00D7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A81" w:rsidRPr="00CD5FD8" w:rsidRDefault="00B27E72" w:rsidP="00D71A81">
    <w:pPr>
      <w:pStyle w:val="Header"/>
      <w:jc w:val="center"/>
      <w:rPr>
        <w:b/>
        <w:sz w:val="28"/>
        <w:szCs w:val="28"/>
        <w:u w:val="single"/>
      </w:rPr>
    </w:pPr>
    <w:r>
      <w:rPr>
        <w:b/>
        <w:sz w:val="28"/>
        <w:szCs w:val="28"/>
        <w:u w:val="single"/>
      </w:rPr>
      <w:t>Ambar Medical Centre/ Lower Farm Health Centre</w:t>
    </w:r>
  </w:p>
  <w:p w:rsidR="001D31FC" w:rsidRDefault="00D71A81" w:rsidP="00544410">
    <w:pPr>
      <w:pStyle w:val="Header"/>
      <w:jc w:val="center"/>
      <w:rPr>
        <w:b/>
        <w:sz w:val="28"/>
        <w:szCs w:val="28"/>
        <w:u w:val="single"/>
      </w:rPr>
    </w:pPr>
    <w:r w:rsidRPr="00CD5FD8">
      <w:rPr>
        <w:b/>
        <w:sz w:val="28"/>
        <w:szCs w:val="28"/>
        <w:u w:val="single"/>
      </w:rPr>
      <w:t xml:space="preserve">Date: </w:t>
    </w:r>
    <w:r w:rsidR="00977AFB">
      <w:rPr>
        <w:b/>
        <w:sz w:val="28"/>
        <w:szCs w:val="28"/>
        <w:u w:val="single"/>
      </w:rPr>
      <w:t>28.02.2024 at 1pm</w:t>
    </w:r>
  </w:p>
  <w:p w:rsidR="00D71A81" w:rsidRPr="00CD5FD8" w:rsidRDefault="00D71A81" w:rsidP="00544410">
    <w:pPr>
      <w:pStyle w:val="Header"/>
      <w:jc w:val="center"/>
      <w:rPr>
        <w:b/>
        <w:sz w:val="28"/>
        <w:szCs w:val="28"/>
        <w:u w:val="single"/>
      </w:rPr>
    </w:pPr>
    <w:r w:rsidRPr="00CD5FD8">
      <w:rPr>
        <w:b/>
        <w:sz w:val="28"/>
        <w:szCs w:val="28"/>
        <w:u w:val="single"/>
      </w:rPr>
      <w:t xml:space="preserve">Location: </w:t>
    </w:r>
    <w:r w:rsidR="00B27E72">
      <w:rPr>
        <w:b/>
        <w:sz w:val="28"/>
        <w:szCs w:val="28"/>
        <w:u w:val="single"/>
      </w:rPr>
      <w:t>Ambar Medical Centre</w:t>
    </w:r>
  </w:p>
  <w:p w:rsidR="00D71A81" w:rsidRPr="00CD5FD8" w:rsidRDefault="00D71A81" w:rsidP="00D71A81">
    <w:pPr>
      <w:pStyle w:val="Header"/>
      <w:jc w:val="center"/>
      <w:rPr>
        <w:b/>
        <w:sz w:val="28"/>
        <w:szCs w:val="28"/>
        <w:u w:val="single"/>
      </w:rPr>
    </w:pPr>
  </w:p>
  <w:p w:rsidR="00D71A81" w:rsidRPr="00CD5FD8" w:rsidRDefault="00D71A81" w:rsidP="00D71A81">
    <w:pPr>
      <w:pStyle w:val="Header"/>
      <w:jc w:val="center"/>
      <w:rPr>
        <w:b/>
        <w:sz w:val="28"/>
        <w:szCs w:val="28"/>
        <w:u w:val="single"/>
      </w:rPr>
    </w:pPr>
    <w:r w:rsidRPr="00CD5FD8">
      <w:rPr>
        <w:b/>
        <w:sz w:val="28"/>
        <w:szCs w:val="28"/>
        <w:u w:val="single"/>
      </w:rPr>
      <w:t xml:space="preserve">Meeting Minutes by </w:t>
    </w:r>
    <w:r w:rsidR="00627081">
      <w:rPr>
        <w:b/>
        <w:sz w:val="28"/>
        <w:szCs w:val="28"/>
        <w:u w:val="single"/>
      </w:rPr>
      <w:t>Shamraze Zeb</w:t>
    </w:r>
  </w:p>
  <w:p w:rsidR="00D71A81" w:rsidRDefault="00D71A81" w:rsidP="00D71A81">
    <w:pPr>
      <w:pStyle w:val="Header"/>
      <w:rPr>
        <w:b/>
        <w:sz w:val="24"/>
        <w:szCs w:val="24"/>
        <w:u w:val="single"/>
      </w:rPr>
    </w:pPr>
  </w:p>
  <w:p w:rsidR="00D71A81" w:rsidRDefault="00D71A81" w:rsidP="00D71A81">
    <w:pPr>
      <w:pStyle w:val="Header"/>
      <w:jc w:val="center"/>
      <w:rPr>
        <w:b/>
        <w:sz w:val="24"/>
        <w:szCs w:val="24"/>
        <w:u w:val="single"/>
      </w:rPr>
    </w:pPr>
  </w:p>
  <w:p w:rsidR="00D71A81" w:rsidRPr="00D71A81" w:rsidRDefault="00D71A81" w:rsidP="00D71A81">
    <w:pPr>
      <w:pStyle w:val="Header"/>
      <w:jc w:val="center"/>
      <w:rPr>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01B1"/>
    <w:multiLevelType w:val="hybridMultilevel"/>
    <w:tmpl w:val="A9440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81"/>
    <w:rsid w:val="00166EF8"/>
    <w:rsid w:val="001D31FC"/>
    <w:rsid w:val="001F70E6"/>
    <w:rsid w:val="00396D19"/>
    <w:rsid w:val="00484D7F"/>
    <w:rsid w:val="00544410"/>
    <w:rsid w:val="005B523B"/>
    <w:rsid w:val="005D0638"/>
    <w:rsid w:val="00627081"/>
    <w:rsid w:val="00707C88"/>
    <w:rsid w:val="007106F2"/>
    <w:rsid w:val="00726AE4"/>
    <w:rsid w:val="00772EE6"/>
    <w:rsid w:val="00796E4A"/>
    <w:rsid w:val="0081070B"/>
    <w:rsid w:val="00977AFB"/>
    <w:rsid w:val="00992D99"/>
    <w:rsid w:val="009C1B97"/>
    <w:rsid w:val="00AE319C"/>
    <w:rsid w:val="00B27E72"/>
    <w:rsid w:val="00B56F99"/>
    <w:rsid w:val="00C5452A"/>
    <w:rsid w:val="00CD5FD8"/>
    <w:rsid w:val="00D3197A"/>
    <w:rsid w:val="00D71A81"/>
    <w:rsid w:val="00D74437"/>
    <w:rsid w:val="00DA0880"/>
    <w:rsid w:val="00DE613C"/>
    <w:rsid w:val="00EC3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2EF9DA"/>
  <w15:docId w15:val="{23AB0DA1-66EC-4A4C-BAAF-CAA6F24F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81"/>
  </w:style>
  <w:style w:type="paragraph" w:styleId="Footer">
    <w:name w:val="footer"/>
    <w:basedOn w:val="Normal"/>
    <w:link w:val="FooterChar"/>
    <w:uiPriority w:val="99"/>
    <w:unhideWhenUsed/>
    <w:rsid w:val="00D71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81"/>
  </w:style>
  <w:style w:type="table" w:styleId="TableGrid">
    <w:name w:val="Table Grid"/>
    <w:basedOn w:val="TableNormal"/>
    <w:uiPriority w:val="59"/>
    <w:rsid w:val="00D71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7A"/>
    <w:rPr>
      <w:rFonts w:ascii="Tahoma" w:hAnsi="Tahoma" w:cs="Tahoma"/>
      <w:sz w:val="16"/>
      <w:szCs w:val="16"/>
    </w:rPr>
  </w:style>
  <w:style w:type="paragraph" w:styleId="ListParagraph">
    <w:name w:val="List Paragraph"/>
    <w:basedOn w:val="Normal"/>
    <w:uiPriority w:val="34"/>
    <w:qFormat/>
    <w:rsid w:val="0081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45F3-E555-47B0-8379-97F017FE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Murphy (05Y) Walsall CCG</dc:creator>
  <cp:keywords/>
  <dc:description/>
  <cp:lastModifiedBy>Lorgat Atiyya (05Y) Walsall CCG</cp:lastModifiedBy>
  <cp:revision>2</cp:revision>
  <cp:lastPrinted>2014-07-02T16:54:00Z</cp:lastPrinted>
  <dcterms:created xsi:type="dcterms:W3CDTF">2024-03-14T18:18:00Z</dcterms:created>
  <dcterms:modified xsi:type="dcterms:W3CDTF">2024-03-14T18:18:00Z</dcterms:modified>
</cp:coreProperties>
</file>